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«Дети. Экология.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«Дети. Экология.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Приглашаемпринять участие в III Федеральном конкурсе для подрастающегопоколения «Дети. Экология. Будущее», который проводит АНО «Центрсодействия природоохранным инициативам «Экология» (далее АНО ЦСПИ«Экология»). Он направлен на экологическое воспитание юногопоколения и укрепление межнациональных отношений.</w:t>
            </w:r>
            <w:br/>
            <w:br/>
            <w:r>
              <w:rPr/>
              <w:t xml:space="preserve">Тема конкурса 2026 года - «Народы России в гармонии с природой».Она обусловлена тем, что текущий год был объявлен Годом единстванародов России. Привлечение внимания общественности кэтноэкологическим традициям народов России позволяет осознатьценность этого ресурса для решения современных экологическихпроблем, а также формировать экологическую культуру молодогопоколения, опираясь на историко культурное наследие.</w:t>
            </w:r>
            <w:br/>
            <w:br/>
            <w:r>
              <w:rPr/>
              <w:t xml:space="preserve">Номинации:</w:t>
            </w:r>
            <w:br/>
            <w:br/>
            <w:r>
              <w:rPr/>
              <w:t xml:space="preserve">• Лучший рисунок на тему «Культурный код: бережное отношение кприроде в сказках, мифах и легендах народов России» (1–4класс);</w:t>
            </w:r>
            <w:br/>
            <w:br/>
            <w:r>
              <w:rPr/>
              <w:t xml:space="preserve">• Лучший видеоролик на тему «Этноэкологические традиции: как разныенароды России берегут природу? (на примере устного народноготворчества)» (5–8 класс);</w:t>
            </w:r>
            <w:br/>
            <w:br/>
            <w:r>
              <w:rPr/>
              <w:t xml:space="preserve">• Лучшее эссе на тему «Связь поколений: как традиции народов Россиипомогают сохранять природу сегодня?» (9–11 класс).</w:t>
            </w:r>
            <w:br/>
            <w:br/>
            <w:r>
              <w:rPr/>
              <w:t xml:space="preserve">К участию приглашаются учащиеся 1-11 классов общеобразовательныхшкол, лицеев, гимназий, а также юнармейцы, юннаты, воспитанникикадетских корпусов, детских домов и т.д. Прием конкурсных работосуществляется до 1 апреля 2026 года.</w:t>
            </w:r>
            <w:br/>
            <w:br/>
            <w:r>
              <w:rPr/>
              <w:t xml:space="preserve">Подробности на сайте. Участники конкурса получат сертификаты, апобедители - дипломы и памятные призы. Благодарностями такжеотметят преподавателей, которые посодействуют школьникам вподготовке конкурсных материалов.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2026-06-24T05:22:13+03:00</dcterms:created>
  <dcterms:modified xsi:type="dcterms:W3CDTF">2026-06-24T05:22:13+03:00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