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фoрмате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фoрмате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Особенностью обучения по данным программам является подготовкаслушателями докладов о работе ВГСО, а затем их обсуждение.</w:t>
            </w:r>
            <w:br/>
            <w:br/>
            <w:r>
              <w:rPr/>
              <w:t xml:space="preserve">Кроме того, обучающимся были прочитаны лекции «Федеральные законы инормативные 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2026-04-20T06:31:47+03:00</dcterms:created>
  <dcterms:modified xsi:type="dcterms:W3CDTF">2026-04-20T06:31:47+03:00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