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Повышениe квалификации руководителей горноспасательныхработ</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08.05.202607:05</w:t>
            </w:r>
          </w:p>
        </w:tc>
      </w:tr>
      <w:tr>
        <w:trPr/>
        <w:tc>
          <w:tcPr>
            <w:tcBorders>
              <w:bottom w:val="single" w:sz="6" w:color="fffffff"/>
            </w:tcBorders>
          </w:tcPr>
          <w:p>
            <w:pPr>
              <w:jc w:val="start"/>
            </w:pPr>
            <w:r>
              <w:rPr>
                <w:sz w:val="24"/>
                <w:szCs w:val="24"/>
                <w:b w:val="1"/>
                <w:bCs w:val="1"/>
              </w:rPr>
              <w:t xml:space="preserve">Повышениe квалификации руководителей горноспасательных работ</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закончилось подополнительным профессиональным программам повышения квалификации«Подготовка руководителя горноспасательных работ по локализации иликвидации последствий аварий на опасных производственных объектах,на которых ведутся горные работы». Программа предназначена дляосвоения навыков проведения мероприятий по предупреждению аварий напроизводственных объектах, по локализации и ликвидации последствийаварий, изучения порядка действий работников, привлекаемых квыполнению работ по локализации и ликвидации последствий аварий,правил организации горноспасательных работ, локализации и тушенияпожаров на опасных производственных объектах.</w:t>
            </w:r>
            <w:br/>
            <w:br/>
            <w:r>
              <w:rPr/>
              <w:t xml:space="preserve">В программу вошли лекционные и практические занятия по темам:«Организация и ведение горноспасательных работ»,«Многопараметрическое обоснование прогноза развития аварийнойситуации в условиях подземных горных выработках», «Аварии на ОПОведения горных работ» и др.</w:t>
            </w:r>
            <w:br/>
            <w:br/>
            <w:r>
              <w:rPr/>
              <w:t xml:space="preserve">Перед экзаменом слушатели приняли участие в деловой игре. По итогамэкзамена обучающиеся показали удовлетворительный результат иполучили удостоверения о повышении квалификации.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2026-08-02T12:30:00+03:00</dcterms:created>
  <dcterms:modified xsi:type="dcterms:W3CDTF">2026-08-02T12:30:00+03:00</dcterms:modified>
</cp:coreProperties>
</file>

<file path=docProps/custom.xml><?xml version="1.0" encoding="utf-8"?>
<Properties xmlns="http://schemas.openxmlformats.org/officeDocument/2006/custom-properties" xmlns:vt="http://schemas.openxmlformats.org/officeDocument/2006/docPropsVTypes"/>
</file>