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началась война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началась война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Рано утром 22июня 1941 года без объявления войны фашистская Германия напала наСоветский Союз, нанеся массированный удар по военным истратегическим объектам и многим городам. Так началась ВеликаяОтечественная война, которая продолжалась 1418 дней и ночей, и вкоторой СССР потерял около 27 миллионов человек, но смогвыстоять.</w:t>
            </w:r>
            <w:br/>
            <w:br/>
            <w:r>
              <w:rPr/>
              <w:t xml:space="preserve">Сегодня спасатели ФГКУ «Национальный горноспасательный центр»приняли участие во Всероссийской акции «Свеча памяти» и возложилицветы к памятнику «Неизвестного солдата» в Новоильинскомрайоне.</w:t>
            </w:r>
            <w:br/>
            <w:br/>
            <w:r>
              <w:rPr/>
              <w:t xml:space="preserve">Кроме того в парке Победы в районе прошла патриотическая акция«Журавли нашей памяти». В течение дня каждый желающий смог украситьдеревья белым самодельным журавликом – как символом памяти, чистотыи благодарности тем, кто не вернулся с войны.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минуте молчания.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2026-06-24T19:19:15+03:00</dcterms:created>
  <dcterms:modified xsi:type="dcterms:W3CDTF">2026-06-24T19:19:15+03:00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