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тепловых и солнечных ударов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01.07.202608:07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тепловых и солнечных ударов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в самомразгаре, однако оно несет с собой не только море радостей, но имассу неприятных сюрпризов.</w:t>
            </w:r>
            <w:br/>
            <w:br/>
            <w:r>
              <w:rPr/>
              <w:t xml:space="preserve">Врач терапевт Людмила Витальевна Зеленина провела занятие дляработников ФГКУ «Национальный горноспасательный центр» на тему«Профилактика тепловых поражений в период жары, первая помощь притепловом ударе и утоплении». В ходе лекции было обращено вниманиена механизмы развития критических состояний при длительном илисильном перегревании, способном привести к тепловому удару илинарушению функции сердечной деятельности, приведена печальнаястатистика гибели людей при перегреве, утоплениях, а такжеотработаны приемы оказания первой помощь при перегреве,утоплении</w:t>
            </w:r>
            <w:br/>
            <w:br/>
            <w:r>
              <w:rPr>
                <w:i w:val="1"/>
                <w:iCs w:val="1"/>
              </w:rPr>
              <w:t xml:space="preserve">В целях предотвращения теплового и солнечного удароврекомендуется соблюдать следующие правила:</w:t>
            </w:r>
            <w:br/>
            <w:br/>
            <w:r>
              <w:rPr>
                <w:i w:val="1"/>
                <w:iCs w:val="1"/>
              </w:rPr>
              <w:t xml:space="preserve">• избегайте длительного пребывания на открытых пространствах спрямыми солнечными лучами (особенно в период активного солнца: с12.00 до 16.00);</w:t>
            </w:r>
            <w:br/>
            <w:br/>
            <w:r>
              <w:rPr>
                <w:i w:val="1"/>
                <w:iCs w:val="1"/>
              </w:rPr>
              <w:t xml:space="preserve">• носите легкую, светлую одежду, из натуральных тканей, легкопроветривающуюся (лен, хлопок) и не препятствующую испарениюпота;</w:t>
            </w:r>
            <w:br/>
            <w:br/>
            <w:r>
              <w:rPr>
                <w:i w:val="1"/>
                <w:iCs w:val="1"/>
              </w:rPr>
              <w:t xml:space="preserve">• голову защищайте легким светлым головным убором, который легкопроветривается, а глаза темными очками;</w:t>
            </w:r>
            <w:br/>
            <w:br/>
            <w:r>
              <w:rPr>
                <w:i w:val="1"/>
                <w:iCs w:val="1"/>
              </w:rPr>
              <w:t xml:space="preserve">• загорайте лучше в движении, солнечные ванны принимайте вутренние и вечерние часы и не ранее чем через час после еды,полезно сочетать их с купанием;</w:t>
            </w:r>
            <w:br/>
            <w:br/>
            <w:r>
              <w:rPr>
                <w:i w:val="1"/>
                <w:iCs w:val="1"/>
              </w:rPr>
              <w:t xml:space="preserve">• не занимайтесь тяжелыми физическими упражнениями в жаркоевремя суток и под палящим солнцем;</w:t>
            </w:r>
            <w:br/>
            <w:br/>
            <w:r>
              <w:rPr>
                <w:i w:val="1"/>
                <w:iCs w:val="1"/>
              </w:rPr>
              <w:t xml:space="preserve">• в жаркое время не ешьте слишком плотно. Отдавайте предпочтениекисломолочным продуктам и овощам;</w:t>
            </w:r>
            <w:br/>
            <w:br/>
            <w:r>
              <w:rPr>
                <w:i w:val="1"/>
                <w:iCs w:val="1"/>
              </w:rPr>
              <w:t xml:space="preserve">• поддерживайте водный баланс в организме (лучше с помощьюпрохладной воды, около 3-х литров в день);</w:t>
            </w:r>
            <w:br/>
            <w:br/>
            <w:r>
              <w:rPr>
                <w:i w:val="1"/>
                <w:iCs w:val="1"/>
              </w:rPr>
              <w:t xml:space="preserve">• пользуйтесь зонтом от солнца (светлых оттенков);</w:t>
            </w:r>
            <w:br/>
            <w:br/>
            <w:r>
              <w:rPr>
                <w:i w:val="1"/>
                <w:iCs w:val="1"/>
              </w:rPr>
              <w:t xml:space="preserve">• время от времени протирайте лицо платком, смоченным впрохладной воде;</w:t>
            </w:r>
            <w:br/>
            <w:br/>
            <w:r>
              <w:rPr>
                <w:i w:val="1"/>
                <w:iCs w:val="1"/>
              </w:rPr>
              <w:t xml:space="preserve">при ощущении недомогания обратиться за помощью и предпринятьсамому возможные меры;</w:t>
            </w:r>
            <w:br/>
            <w:br/>
            <w:r>
              <w:rPr>
                <w:i w:val="1"/>
                <w:iCs w:val="1"/>
              </w:rPr>
              <w:t xml:space="preserve">• прием алкоголя в жару ускоряет наступление теплового удара,так как алкоголь нарушает терморегуляцию организма.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2026-07-12T08:12:03+03:00</dcterms:created>
  <dcterms:modified xsi:type="dcterms:W3CDTF">2026-07-12T08:12:03+03:00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