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    </w:t>
            </w:r>
            <w:r>
              <w:rPr>
                <w:b w:val="1"/>
                <w:bCs w:val="1"/>
              </w:rPr>
              <w:t xml:space="preserve">ФГКУ «Национальный горноспасательный центр» являетсяучреждением МЧС России, финансовое обеспечение деятельностикоторого полностью осуществляется за счет средств федеральногобюджета на основании утвержденной в установленном порядке бюджетнойсметы.</w:t>
            </w:r>
            <w:br/>
            <w:br/>
            <w:r>
              <w:rPr/>
              <w:t xml:space="preserve">     Деятельность по приобретению товаров, работ,услуг для нужд учреждения, ФГКУ «Национальный горноспасательныйцентр» осуществляет в соответствии с требованиями Федеральногозакона от 5 апреля 2013 г. № 44-ФЗ «О контрактной системе в сферезакупок товаров, работ, услуг для обеспечения государственных имуниципальных нужд».</w:t>
            </w:r>
            <w:br/>
            <w:br/>
            <w:r>
              <w:rPr/>
              <w:t xml:space="preserve">     Для ознакомления с вышеуказанной информациейможно воспользоваться электронными ресурсами пройдя по нижеуказанным ссылкам:</w:t>
            </w:r>
            <w:br/>
            <w:br/>
            <w:r>
              <w:rPr/>
              <w:t xml:space="preserve">     С информацией о поступлении финансовых иматериальных средств по итогам финансового года, а также ихрасходование можно ознакомиться на Официальном сайте для размещенияинформации о государственных (муниципальных) учреждениях</w:t>
            </w:r>
            <w:r>
              <w:rPr>
                <w:b w:val="1"/>
                <w:bCs w:val="1"/>
              </w:rPr>
              <w:t xml:space="preserve">(https://bus.gov.ru/)</w:t>
            </w:r>
            <w:r>
              <w:rPr/>
              <w:t xml:space="preserve"> в разделе «Информация об учреждении» всоответствующих запросу периодах.</w:t>
            </w:r>
            <w:br/>
            <w:br/>
            <w:r>
              <w:rPr/>
              <w:t xml:space="preserve">     С планом – графиком закупок товаров, работ,услуг на текущий финансовый год и на плановые периоды, а также оразмещенных закупках можно ознакомиться на сайте Единойинформационной системе в сфере закупок</w:t>
            </w:r>
            <w:r>
              <w:rPr>
                <w:b w:val="1"/>
                <w:bCs w:val="1"/>
              </w:rPr>
              <w:t xml:space="preserve">(https://zakupki.gov.ru/epz/main/public/home.html)</w:t>
            </w:r>
            <w:r>
              <w:rPr/>
              <w:t xml:space="preserve"> всоответствующих разделах сайта.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Бухгалтерскаяотчетность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8F9CA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2026-06-27T05:05:15+03:00</dcterms:created>
  <dcterms:modified xsi:type="dcterms:W3CDTF">2026-06-27T05:05:15+03:00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