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работников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работников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Локальныенормативные акты ФГКУ «Национальный горноспасательныйцентр»</w:t>
            </w:r>
            <w:br/>
            <w:br/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br/>
            <w:br/>
            <w:r>
              <w:rPr>
                <w:b w:val="1"/>
                <w:bCs w:val="1"/>
              </w:rPr>
              <w:t xml:space="preserve">Ссылка</w:t>
            </w:r>
            <w:br/>
            <w:br/>
            <w:r>
              <w:rPr/>
              <w:t xml:space="preserve">Копия Коллективного договора 2023 - 2025 гг.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Правил внутреннего трудового распорядка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Положения об оплате труда работников</w:t>
            </w:r>
            <w:br/>
            <w:br/>
            <w:r>
              <w:rPr/>
              <w:t xml:space="preserve">Скачать Положения о премировании и выплате материальной помощиработникам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Положения о порядке ведения табеля учета использованиярабочего времени</w:t>
            </w:r>
            <w:br/>
            <w:br/>
            <w:r>
              <w:rPr/>
              <w:t xml:space="preserve">СкачатьКопия Приказа  «О взаимодействии ФГКУ «Национальныйгорноспасательный центр» со средствами массовой информации»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Плана воспитательной работы ФГКУ «Национальныйгорноспасательный центр» на 2023 г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Положения о персональных данных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Положения о социальных выплатах ФГКУ «Национальныйгорноспасательный центр»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Методические рекомендации по вопросам представлениясведений о доходах, расходах, об имуществе и обязательствахимущественного характера и заполнения соответствующей формысправки</w:t>
            </w:r>
            <w:br/>
            <w:r>
              <w:rPr/>
              <w:t xml:space="preserve">СкачатьИнструкция по обеспечению информационной безопасности приработе с электронными почтовыми сервисами в ФГКУ «Национальныйгорноспасательный центр»Скачать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Проекты локальных нормативных актов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A7855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gdenii/informaciya/informaciya-dlya-rabotnikov/normativnye-pravovye-akty" TargetMode="External"/><Relationship Id="rId8" Type="http://schemas.openxmlformats.org/officeDocument/2006/relationships/hyperlink" Target="/ob-uchregdenii/informaciya/informaciya-dlya-rabotnikov/proekty-lokalnyh-normativnyh-ak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2025-04-28T17:53:41+03:00</dcterms:created>
  <dcterms:modified xsi:type="dcterms:W3CDTF">2025-04-28T17:53:41+03:00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