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Александр Васильевич Бордынюк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Александр Васильевич Бордынюк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Заслуженныйспасатель Российской Федерации</w:t>
            </w:r>
            <w:br/>
            <w:br/>
            <w:r>
              <w:rPr/>
              <w:t xml:space="preserve">Родился в 1954 году в городе Копейск Челябинской области. В 1978году окончил школу рабочей молодежи № 2. После прохождения военнойслужбы в июле 1974 года принят на службу респираторщиком в 34Военизированный горноспасательный отряд Военизированныхгорноспасательных частей Урала, прошел трудовой путь до командираотделения федерального государственного унитарного предприятия«Отдельный военизированный горноспасательный отряд Урала».</w:t>
            </w:r>
            <w:br/>
            <w:br/>
            <w:r>
              <w:rPr/>
              <w:t xml:space="preserve">Награжден ведомственными наградами: нагрудными знаками «Шахтерскаяслава» III, II степени.</w:t>
            </w:r>
            <w:br/>
            <w:br/>
            <w:r>
              <w:rPr/>
              <w:t xml:space="preserve">В 2001 году Александру Васильевичу присвоено почетное звание«Заслуженный спасатель Российской Федерации»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2024-04-26T05:20:55+03:00</dcterms:created>
  <dcterms:modified xsi:type="dcterms:W3CDTF">2024-04-26T05:20:55+03:00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