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Васильевич Бордынюк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Васильевич Бордынюк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1954 году в городе Копейск Челябинской области. В 1978году окончил школу рабочей молодежи № 2. После прохождения военнойслужбы в июле 1974 года принят на службу респираторщиком в 34Военизированный горноспасательный отряд Военизированныхгорноспасательных частей Урала, прошел трудовой путь до командираотделения федерального государственного унитарного предприятия«Отдельный военизированный горноспасательный отряд Урала».</w:t>
            </w:r>
            <w:br/>
            <w:br/>
            <w:r>
              <w:rPr/>
              <w:t xml:space="preserve">Награжден ведомственными наградами: нагрудными знаками «Шахтерскаяслава» III, II степени.</w:t>
            </w:r>
            <w:br/>
            <w:br/>
            <w:r>
              <w:rPr/>
              <w:t xml:space="preserve">В 2001 году Александру Васильевичу присвоено почетное звание«Заслуженный спасатель Российской Федерации»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2026-07-25T18:57:43+03:00</dcterms:created>
  <dcterms:modified xsi:type="dcterms:W3CDTF">2026-07-25T18:57:43+03:00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