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обнаружении предмета, похожего на взрывноеустройство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обнаружении предмета, похожего на взрывноеустройство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1.Категорически запрещается:</w:t>
            </w:r>
            <w:br/>
            <w:br/>
            <w:br/>
            <w:r>
              <w:rPr/>
              <w:t xml:space="preserve">- трогать или осуществлять какие-либо действия с обнаруженнымподозрительным предметом;</w:t>
            </w:r>
            <w:br/>
            <w:br/>
            <w:r>
              <w:rPr/>
              <w:t xml:space="preserve">- заливать какими-либо жидкостями;</w:t>
            </w:r>
            <w:br/>
            <w:br/>
            <w:r>
              <w:rPr/>
              <w:t xml:space="preserve">- засыпать грунтом и накрывать различными материалами;</w:t>
            </w:r>
            <w:br/>
            <w:br/>
            <w:r>
              <w:rPr/>
              <w:t xml:space="preserve">- пользоваться электро-, радиоаппаратурой рядом с предметом;</w:t>
            </w:r>
            <w:br/>
            <w:br/>
            <w:r>
              <w:rPr/>
              <w:t xml:space="preserve">- оказывать температурное, звуковое, механическое, электромагнитноевоздействие на подозрительный предмет;</w:t>
            </w:r>
            <w:br/>
            <w:br/>
            <w:r>
              <w:rPr/>
              <w:t xml:space="preserve">- изменять существующее освещение и пользоваться фотовспышкой;</w:t>
            </w:r>
            <w:br/>
            <w:br/>
            <w:r>
              <w:rPr/>
              <w:t xml:space="preserve">- курить, использовать средства мобильной связи рядом с даннымпредметом.</w:t>
            </w:r>
            <w:br/>
            <w:br/>
            <w:r>
              <w:rPr/>
              <w:t xml:space="preserve">Чтобы проверить предположение о том, что найденный предмет являетсявзрывным устройством, надо попытаться выяснить, кто первымобнаружил его, сколько времени прошло с момента обнаружения,передвигался ли он, кто появлялся в месте нахожденияподозрительного предмета до того, как он был обнаружен.</w:t>
            </w:r>
            <w:br/>
            <w:br/>
            <w:r>
              <w:rPr/>
              <w:t xml:space="preserve">2. Немедленно сообщить об обнаружении подозрительного предмета вкомпетентные органы.</w:t>
            </w:r>
            <w:br/>
            <w:br/>
            <w:r>
              <w:rPr/>
              <w:t xml:space="preserve">3. Зафиксировать время и место обнаружения.</w:t>
            </w:r>
            <w:br/>
            <w:br/>
            <w:r>
              <w:rPr/>
              <w:t xml:space="preserve">4. Освободить от людей опасную зону в радиусе не менее 100 метров,силами сотрудников организации (учреждения) выставитьоцепление.</w:t>
            </w:r>
            <w:br/>
            <w:br/>
            <w:r>
              <w:rPr/>
              <w:t xml:space="preserve">5. По возможности обеспечить охрану места обнаруженияподозрительного предмета и опасной зоны до прибытия сотрудниковМВД, ФСБ, специалистов ГО и ЧС, и, в дальнейшем доложить им обизвестных обстоятельствах происшествия, предпринятых мерах;</w:t>
            </w:r>
            <w:br/>
            <w:br/>
            <w:r>
              <w:rPr/>
              <w:t xml:space="preserve">6. Выяснить полную информацию о количестве занятых на объектелюдей, присутствии лиц, непосредственно не занятых на объекте,находящихся там иностранцах;</w:t>
            </w:r>
            <w:br/>
            <w:br/>
            <w:r>
              <w:rPr/>
              <w:t xml:space="preserve">7. Необходимо уточнить наличие и места складирования ядовитых,химических, взрывчатых, горючих, радиоактивных веществ ижидкостей.</w:t>
            </w:r>
            <w:br/>
            <w:br/>
            <w:r>
              <w:rPr/>
              <w:t xml:space="preserve">Необходимо обеспечить эвакуацию людей и материальных ценностей стерритории, прилегающей к опасной зоне; отключить газовыемагистрали с целью сведения к минимуму повреждений в случае взрыва.Когда угрозы о взрыве объекта однотипны и неоднократны, нельзяснижать степень серьезного отношения к ним.</w:t>
            </w:r>
            <w:br/>
            <w:br/>
            <w:r>
              <w:rPr/>
              <w:t xml:space="preserve">Если решение об эвакуации принято, то требования о немедленномосвобождении помещений доводятся до всех заинтересованных лиц.При</w:t>
            </w:r>
            <w:br/>
            <w:br/>
            <w:r>
              <w:rPr/>
              <w:t xml:space="preserve">этом в целях избежание паники необходимо не объявлять об истиннойпричине эвакуации, а провести ее под видом учений и др.</w:t>
            </w:r>
            <w:br/>
            <w:br/>
            <w:r>
              <w:rPr/>
              <w:t xml:space="preserve">Оповестить о случившемся всех сотрудников, осуществляющих охрануорганизации (учреждения), дежурные службы;</w:t>
            </w:r>
            <w:br/>
            <w:br/>
            <w:r>
              <w:rPr/>
              <w:t xml:space="preserve">11. Лично или при помощи дежурных служб организации (учреждения)информировать (вызвать):</w:t>
            </w:r>
            <w:br/>
            <w:br/>
            <w:r>
              <w:rPr/>
              <w:t xml:space="preserve">- «скорую помощь»;</w:t>
            </w:r>
            <w:br/>
            <w:br/>
            <w:r>
              <w:rPr/>
              <w:t xml:space="preserve">- пожарную охрану;</w:t>
            </w:r>
            <w:br/>
            <w:br/>
            <w:r>
              <w:rPr/>
              <w:t xml:space="preserve">- МЧС;</w:t>
            </w:r>
            <w:br/>
            <w:br/>
            <w:r>
              <w:rPr/>
              <w:t xml:space="preserve">- милицию;</w:t>
            </w:r>
            <w:br/>
            <w:br/>
            <w:r>
              <w:rPr/>
              <w:t xml:space="preserve">- газовую службу.</w:t>
            </w:r>
            <w:br/>
            <w:br/>
            <w:r>
              <w:rPr/>
              <w:t xml:space="preserve">12. Ограничить доступ посторонних лиц к объекту, в случаенеобходимости ограничить движение транспортных средств наприлегающих автомобильных дорогах, трассах и обеспечить объездныепути. Не позволять никому, кроме работников оперативных испасательных служб, приближаться к объекту или уносить какие-либопредметы.</w:t>
            </w:r>
            <w:br/>
            <w:br/>
            <w:r>
              <w:rPr/>
              <w:t xml:space="preserve">13. Создать условия для беспрепятственного проезда транспортныхсредств спецслужб к месту возникновения чрезвычайныхобстоятельств.</w:t>
            </w:r>
            <w:br/>
            <w:br/>
            <w:r>
              <w:rPr/>
              <w:t xml:space="preserve">14. По прибытии представителей силовых структур указать месторасположения подозрительного предмета, время и обстоятельства егообнаружения.</w:t>
            </w:r>
            <w:br/>
            <w:br/>
            <w:r>
              <w:rPr/>
              <w:t xml:space="preserve">15. Далее действовать по указанию представителей правоохранительныхорганов.</w:t>
            </w:r>
            <w:br/>
            <w:br/>
            <w:r>
              <w:rPr/>
              <w:t xml:space="preserve">16. Не сообщать об угрозе взрыва никому, кроме тех, кому необходимознать о случившемся, чтобы не создавать паники.</w:t>
            </w:r>
            <w:br/>
            <w:br/>
            <w:r>
              <w:rPr/>
              <w:t xml:space="preserve">16. Проинструктировать персонал организации (учреждения) о том, чтозапрещается принимать на хранение от посторонних лиц какие-либопредметы и вещи.</w:t>
            </w:r>
            <w:br/>
            <w:br/>
            <w:r>
              <w:rPr/>
              <w:t xml:space="preserve">17. Быть готовым описать внешний вид предмета, похожего на взрывноеустройство.</w:t>
            </w:r>
            <w:br/>
            <w:br/>
            <w:r>
              <w:rPr/>
              <w:t xml:space="preserve">Предмет может иметь любой вид: сумка, свёрток, пакет и т. п.Находится, как правило, в месте возможного присутствия большогоколичества людей, вблизи взрывоопасных (пожароопасных) мест,расположения различного рода коммуникаций. Также по своему внешнемувиду он может быть похож на взрывное устройство (граната, мина,снаряд и т. п.): торчащие проводки, верёвочки, изоляционная лента,скотч, слышимый ход часового механизма, механическое жужжание,другие звуки, запах миндаля или другой незнакомый запах.</w:t>
            </w:r>
            <w:br/>
            <w:br/>
            <w:r>
              <w:rPr>
                <w:b w:val="1"/>
                <w:bCs w:val="1"/>
              </w:rPr>
              <w:t xml:space="preserve">Отдел ФСБ по г. Новокузнецку 8 (3843) 74-39-49</w:t>
            </w:r>
            <w:br/>
            <w:br/>
            <w:r>
              <w:rPr>
                <w:b w:val="1"/>
                <w:bCs w:val="1"/>
              </w:rPr>
              <w:t xml:space="preserve">Управление МВД России по г. Новокузнецку 8 (3843)78-04-02</w:t>
            </w:r>
            <w:br/>
            <w:br/>
            <w:r>
              <w:rPr>
                <w:b w:val="1"/>
                <w:bCs w:val="1"/>
              </w:rPr>
              <w:t xml:space="preserve">ЕДДС г. Новокузнецка 8 (3843) 32-16-16, 112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2026-05-25T14:54:05+03:00</dcterms:created>
  <dcterms:modified xsi:type="dcterms:W3CDTF">2026-05-25T14:54:05+03:00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