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Дополнительные социальные гарантии сотрудников оперативногосостава ФГКУ «Национальный горноспасательный центр» и членов ихсемей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Дополнительные социальные гарантии сотрудников оперативного составаФГКУ «Национальный горноспасательный центр» и членов их семей</w:t>
            </w:r>
          </w:p>
        </w:tc>
      </w:tr>
      <w:tr>
        <w:trPr/>
        <w:tc>
          <w:tcPr/>
          <w:p>
            <w:pPr>
              <w:jc w:val="start"/>
            </w:pPr>
            <w:r>
              <w:rPr/>
              <w:t xml:space="preserve">Профессиональная деятельность сотрудников оперативного состава ФГКУ«Национальный горноспасательный центр», должностные обязанностикоторых непосредственно связаны с оперативным реагированием начрезвычайные ситуации и проведением аварийно-спасательных работ поих ликвидации (далее – спасатели) связана с высокой степенью рискадля жизни и травмоопасностью.</w:t>
            </w:r>
            <w:br/>
            <w:br/>
            <w:r>
              <w:rPr/>
              <w:t xml:space="preserve">В целях защиты прав и интересов лиц, обеспечивающих безопасность вусловиях чрезвычайных ситуаций, государством установлены повышенныесоциальные гарантии, к числу которых относится гарантия возмещениявреда, причиненного жизни и здоровью спасателей.</w:t>
            </w:r>
            <w:br/>
            <w:br/>
            <w:r>
              <w:rPr/>
              <w:t xml:space="preserve">Для обеспечения выплат компенсаций возмещения вреда статьей 31Федерального закона от 22.08.1995 № 151-ФЗ «Обаварийно-спасательных службах и статусе спасателей» установлено,что спасатели подлежат обязательному бесплатному личномустрахованию. При этом минимальный размер страховой суммы,определенный законодателем составляет 20 000 руб. (п. 5 ст. 31Федерального закона «Об аварийно-спасательных службах и статусеспасателей»).</w:t>
            </w:r>
            <w:br/>
            <w:br/>
            <w:r>
              <w:rPr/>
              <w:t xml:space="preserve">В силу указанного положения закона жизнь и здоровье всехсотрудников оперативного состава ФГКУ «Национальныйгорноспасательный центр» на протяжении всего периода трудовойдеятельности с момента назначении их на должности до моментарасторжения с ними трудовых отношений застрахована.</w:t>
            </w:r>
            <w:br/>
            <w:br/>
            <w:r>
              <w:rPr/>
              <w:t xml:space="preserve">Страхование жизни и здоровья спасателей ФГКУ «Национальныйгорноспасательный центр» осуществляется путем оформления ежегодныхдоговоров страхования, заключаемых Учреждением на основепроведенных тендеров со страховыми компаниями, предложившиминаиболее выгодные для работников условия страхования. В настоящеевремя в рамках действующего договора страхования каждый работникФГКУ «Национальный горноспасательный центр», непосредственновыполняющий функции по оперативному реагированию на чрезвычайныеситуации и работы по их ликвидации застрахован на 600 тысяч рублейРоссийской Федерации.</w:t>
            </w:r>
            <w:br/>
            <w:br/>
            <w:r>
              <w:rPr/>
              <w:t xml:space="preserve">Финансирование расходов на обязательное страхование спасателей ФГКУ«Национальный горноспасательный центр» осуществляется за счетсредств федерального бюджета, выделяемых на содержание Учреждения всоответствующем финансовом году.</w:t>
            </w:r>
            <w:br/>
            <w:br/>
            <w:r>
              <w:rPr/>
              <w:t xml:space="preserve">Страховыми событиями для выплаты страхового возмещения являютсягибель (смерть) при исполнении ими обязанностей по ликвидациичрезвычайных ситуаций, возложенных на них трудовым договором,смерть, наступившая вследствие увечья (ранения, травмы, контузии)или заболевания, полученных в период и в связи с исполнением имиобязанностей по ликвидации чрезвычайных ситуаций, возложенных наних трудовым договором, а также потеря трудоспособности,наступившая как следствие исполнения указанных обязанностей. Приэтом, в соответствии с требованиями закона в заключении, выдаваемоморганами, уполномоченными на то Правительством РоссийскойФедерации, должно содержаться указание на то, что страховое событиесвязано с исполнением застрахованным спасателем обязанностей поликвидации чрезвычайных ситуаций, возложенных на него трудовымдоговором.</w:t>
            </w:r>
            <w:br/>
            <w:br/>
            <w:r>
              <w:rPr/>
              <w:t xml:space="preserve">Выплаты сумм по обязательному бесплатному страхованию спасателей вслучае наступления страховых событий производятся независимо отвыплат по социальному страхованию, социальному обеспечению впорядке возмещения вреда здоровью.</w:t>
            </w:r>
            <w:br/>
            <w:br/>
            <w:r>
              <w:rPr/>
              <w:t xml:space="preserve">Безусловно, утрата здоровья, и тем более гибель, связанная сповышенными рисками при исполнении спасателями своих должностныхобязанностей, является трагедией, и всегда влечет неблагоприятныепоследствия как для самого спасателя (в случае потеритрудоспособности), так и для членов его семьи. В связи с чемгосударство старается максимально смягчить возможныенеблагоприятные последствия путем установления дополнительныхсоциальных гарантий.</w:t>
            </w:r>
            <w:br/>
            <w:br/>
            <w:r>
              <w:rPr/>
              <w:t xml:space="preserve">Так, помимо указанных выше гарантий по обязательному страхованиюпунктами 12 и 14 статьи 31 Федерального закона «Обаварийно-спасательных службах и статусе спасателей» установленыдополнительные выплаты спасателям или членам их семей, которыепроизводятся из средств федерального бюджета:</w:t>
            </w:r>
            <w:br/>
            <w:br/>
            <w:r>
              <w:rPr/>
              <w:t xml:space="preserve">В случае получения спасателями при исполнении ими трудовыхобязанностей, увечья (ранения, травмы, контузии), заболевания,исключающих для них возможность дальнейшей работы в качествеспасателей, им выплачивается единовременное пособие в размере 60окладов месячного денежного содержания.</w:t>
            </w:r>
            <w:br/>
            <w:br/>
            <w:r>
              <w:rPr/>
              <w:t xml:space="preserve">В случае гибели спасателей, наступившей при исполнении ими трудовыхобязанностей по ликвидации чрезвычайной ситуации, либо в случаесмерти, наступившей до истечения одного года со дня увольнения изаварийно-спасательной службы и формирования, вследствие увечья(ранения, травмы, контузии) или заболевания, полученных в период ив связи с исполнением ими трудовых обязанностей, членам их семей -женам (мужьям), детям, не достигшим возраста 18 лет (учащимся - ввозрасте до 23 лет), либо детям старше этого возраста, если онистали инвалидами до достижения ими возраста 18 лет, отцам и матерямвыплачивается (в равных долях) единовременное пособие в размере 120окладов месячного денежного содержания.</w:t>
            </w:r>
            <w:br/>
            <w:br/>
            <w:r>
              <w:rPr/>
              <w:t xml:space="preserve">Кроме того, в случае гибели спасателей, наступившей при исполненииими трудовых обязанностей, все расходы, связанные с подготовкой кперевозке тел, перевозкой тел, погребением спасателей, погибших приисполнении обязанностей, возложенных на них трудовым договором(контрактом), или умерших в результате увечья (ранения, травмы,контузии), заболевания, полученных в период и в связи с исполнениемобязанностей, возложенных на них трудовым договором (контрактом), атакже расходы по изготовлению и установке надгробных памятниковосуществляются за счет финансовых средств федерального бюджета.</w:t>
            </w:r>
            <w:br/>
            <w:br/>
            <w:r>
              <w:rPr/>
              <w:t xml:space="preserve">Социальная поддержка членов семей спасателей включает пенсионноеобеспечение по случаю потери кормильца. Пенсионное обеспечениечленов семей спасателей осуществляется в соответствии с Федеральнымзаконом от 28 декабря 2013 г. № 400-ФЗ «О страховых пенсиях». Правона страховую пенсию по случаю потери кормильца имеютнетрудоспособные члены семьи умершего кормильца, состоявшие на егоиждивении.</w:t>
            </w:r>
            <w:br/>
            <w:br/>
            <w:r>
              <w:rPr/>
              <w:t xml:space="preserve">Также статья 30 Федерального закона «Об аварийно-спасательныхслужбах и статусе спасателей» устанавливает, что нуждавшиеся вполучении жилья (улучшении жилищных условий) члены семей погибшихпри исполнении спасателей, сохраняют право на его получение(улучшение жилищных условий). Жилые помещения указанным семьямпредоставляются не позднее чем через шесть месяцев со дня гибели(смерти) спасателей.</w:t>
            </w:r>
            <w:br/>
            <w:br/>
            <w:r>
              <w:rPr/>
              <w:t xml:space="preserve">Гарантия сохранения за членами семей спасателей погибших приисполнении обязанностей, возложенных на них трудовым договором, втечение одного года права на социальные гарантии, которыми они, какчлены его семьи, пользовались в соответствии с законодательствомРоссийской Федерации, установлена статьей 32 Федерального закона«Об аварийно-спасательных службах и статусе спасателей».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2026-06-08T06:32:59+03:00</dcterms:created>
  <dcterms:modified xsi:type="dcterms:W3CDTF">2026-06-08T06:32:59+03:00</dcterms:modified>
</cp:coreProperties>
</file>

<file path=docProps/custom.xml><?xml version="1.0" encoding="utf-8"?>
<Properties xmlns="http://schemas.openxmlformats.org/officeDocument/2006/custom-properties" xmlns:vt="http://schemas.openxmlformats.org/officeDocument/2006/docPropsVTypes"/>
</file>