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Копия Инструкции  по действиям в экстремальных ситуациях</w:t>
            </w:r>
            <w:br/>
            <w:br/>
            <w:r>
              <w:rPr/>
              <w:t xml:space="preserve">Копия Инструкции по организации охраны, пропускному ивнутриобъектовому режиму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2026-06-19T17:14:21+03:00</dcterms:created>
  <dcterms:modified xsi:type="dcterms:W3CDTF">2026-06-19T17:14:21+03:00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