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D14" w:rsidRDefault="00B35D14" w:rsidP="00C744E9">
      <w:pPr>
        <w:spacing w:after="0" w:line="360" w:lineRule="auto"/>
        <w:ind w:firstLine="709"/>
        <w:jc w:val="both"/>
      </w:pPr>
      <w:r w:rsidRPr="00B35D14">
        <w:rPr>
          <w:rFonts w:ascii="Times New Roman" w:eastAsia="Calibri" w:hAnsi="Times New Roman" w:cs="Times New Roman"/>
          <w:caps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68400" y="719667"/>
            <wp:positionH relativeFrom="margin">
              <wp:align>left</wp:align>
            </wp:positionH>
            <wp:positionV relativeFrom="margin">
              <wp:align>top</wp:align>
            </wp:positionV>
            <wp:extent cx="6480175" cy="8910955"/>
            <wp:effectExtent l="0" t="0" r="0" b="4445"/>
            <wp:wrapSquare wrapText="bothSides"/>
            <wp:docPr id="2" name="Рисунок 2" descr="C:\Users\Горбачева О Н\Pictures\Сканы\Скан_20170307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ачева О Н\Pictures\Сканы\Скан_20170307 (3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5D14" w:rsidRPr="0031611B" w:rsidRDefault="00B35D14" w:rsidP="00B35D14">
      <w:pPr>
        <w:keepNext/>
        <w:keepLines/>
        <w:suppressAutoHyphens/>
        <w:spacing w:before="480" w:after="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r w:rsidRPr="0031611B">
        <w:rPr>
          <w:rFonts w:ascii="Times New Roman" w:eastAsia="Calibri" w:hAnsi="Times New Roman" w:cs="Times New Roman"/>
          <w:b/>
          <w:caps/>
          <w:sz w:val="28"/>
        </w:rPr>
        <w:lastRenderedPageBreak/>
        <w:t>Цель и задачи освоения дополнительной профессиональной программы</w:t>
      </w:r>
    </w:p>
    <w:p w:rsidR="00B35D14" w:rsidRPr="00B35D14" w:rsidRDefault="00B35D14" w:rsidP="00B35D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35D14">
        <w:rPr>
          <w:rFonts w:ascii="Times New Roman" w:eastAsia="Calibri" w:hAnsi="Times New Roman" w:cs="Times New Roman"/>
          <w:b/>
          <w:sz w:val="28"/>
        </w:rPr>
        <w:t>Цель освоения дополнительной профессиональной программы повышения квалификации:</w:t>
      </w:r>
      <w:r w:rsidRPr="00B35D14">
        <w:rPr>
          <w:rFonts w:ascii="Times New Roman" w:eastAsia="Calibri" w:hAnsi="Times New Roman" w:cs="Times New Roman"/>
          <w:sz w:val="28"/>
        </w:rPr>
        <w:t xml:space="preserve"> ускоренное приобретение навыков, необходимых для выполнения работ на кислородных дожимающих компрессорах.</w:t>
      </w:r>
    </w:p>
    <w:p w:rsidR="00B35D14" w:rsidRPr="0031611B" w:rsidRDefault="00B35D14" w:rsidP="00B35D14">
      <w:pPr>
        <w:keepNext/>
        <w:keepLines/>
        <w:suppressAutoHyphens/>
        <w:spacing w:before="480" w:after="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bookmarkStart w:id="0" w:name="_GoBack"/>
      <w:bookmarkEnd w:id="0"/>
      <w:r w:rsidRPr="0031611B">
        <w:rPr>
          <w:rFonts w:ascii="Times New Roman" w:eastAsia="Calibri" w:hAnsi="Times New Roman" w:cs="Times New Roman"/>
          <w:b/>
          <w:caps/>
          <w:sz w:val="28"/>
        </w:rPr>
        <w:t>Учебный план дополнительной профессиональной программы</w:t>
      </w:r>
    </w:p>
    <w:p w:rsidR="00B35D14" w:rsidRPr="0031611B" w:rsidRDefault="00B35D14" w:rsidP="00B35D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1611B">
        <w:rPr>
          <w:rFonts w:ascii="Times New Roman" w:eastAsia="Calibri" w:hAnsi="Times New Roman" w:cs="Times New Roman"/>
          <w:sz w:val="28"/>
        </w:rPr>
        <w:t>Дополнительной профессиональной программой повышения квалификации предусмотрено проведений лекций и практических занятий. При реализации данной программы используются современные системы теоретического обучения с использованием компьютерной техники и освоение практических навыков с элементами решения ситуационных задач.</w:t>
      </w:r>
    </w:p>
    <w:p w:rsidR="00B35D14" w:rsidRDefault="00B35D14" w:rsidP="00B35D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Форма обучения – очная. </w:t>
      </w:r>
      <w:r w:rsidRPr="00B35D14">
        <w:rPr>
          <w:rFonts w:ascii="Times New Roman" w:eastAsia="Calibri" w:hAnsi="Times New Roman" w:cs="Times New Roman"/>
          <w:sz w:val="28"/>
        </w:rPr>
        <w:t>Продолжительность учебных занятий – 6-8 часов в день – при 5-дневной рабочей неделе.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B35D14">
        <w:rPr>
          <w:rFonts w:ascii="Times New Roman" w:eastAsia="Calibri" w:hAnsi="Times New Roman" w:cs="Times New Roman"/>
          <w:sz w:val="28"/>
        </w:rPr>
        <w:t>Общее количество часов – 32, из них: лекций – 15, практических занятий – 17, экзамен – 8. Распределение часов по темам и видам занятий приведено в таблице 1.</w:t>
      </w:r>
    </w:p>
    <w:p w:rsidR="00B35D14" w:rsidRPr="00B35D14" w:rsidRDefault="00B35D14" w:rsidP="00B35D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1611B">
        <w:rPr>
          <w:rFonts w:ascii="Times New Roman" w:eastAsia="Calibri" w:hAnsi="Times New Roman" w:cs="Times New Roman"/>
          <w:sz w:val="28"/>
        </w:rPr>
        <w:t>Таблица 1 – Учебный план дополнительной профессиональной программы повышения квалификации.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992"/>
        <w:gridCol w:w="992"/>
        <w:gridCol w:w="851"/>
        <w:gridCol w:w="1382"/>
      </w:tblGrid>
      <w:tr w:rsidR="00B35D14" w:rsidRPr="00B35D14" w:rsidTr="00C63A15">
        <w:tc>
          <w:tcPr>
            <w:tcW w:w="675" w:type="dxa"/>
            <w:vMerge w:val="restart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№ п/п</w:t>
            </w:r>
          </w:p>
        </w:tc>
        <w:tc>
          <w:tcPr>
            <w:tcW w:w="5529" w:type="dxa"/>
            <w:vMerge w:val="restart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Наименование разделов</w:t>
            </w:r>
          </w:p>
        </w:tc>
        <w:tc>
          <w:tcPr>
            <w:tcW w:w="992" w:type="dxa"/>
            <w:vMerge w:val="restart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gridSpan w:val="2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 том числе</w:t>
            </w:r>
          </w:p>
        </w:tc>
        <w:tc>
          <w:tcPr>
            <w:tcW w:w="1382" w:type="dxa"/>
            <w:vMerge w:val="restart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Форма контроля</w:t>
            </w:r>
          </w:p>
        </w:tc>
      </w:tr>
      <w:tr w:rsidR="00B35D14" w:rsidRPr="00B35D14" w:rsidTr="00C63A15">
        <w:trPr>
          <w:cantSplit/>
          <w:trHeight w:hRule="exact" w:val="1928"/>
        </w:trPr>
        <w:tc>
          <w:tcPr>
            <w:tcW w:w="675" w:type="dxa"/>
            <w:vMerge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:rsidR="00B35D14" w:rsidRPr="00B35D14" w:rsidRDefault="00B35D14" w:rsidP="00B35D14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35D14" w:rsidRPr="00B35D14" w:rsidRDefault="00B35D14" w:rsidP="00B35D14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B35D14" w:rsidRPr="00B35D14" w:rsidRDefault="00B35D14" w:rsidP="00B35D14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B35D14" w:rsidRPr="00B35D14" w:rsidRDefault="00B35D14" w:rsidP="00B35D14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Практические занятия</w:t>
            </w:r>
          </w:p>
        </w:tc>
        <w:tc>
          <w:tcPr>
            <w:tcW w:w="1382" w:type="dxa"/>
            <w:vMerge/>
          </w:tcPr>
          <w:p w:rsidR="00B35D14" w:rsidRPr="00B35D14" w:rsidRDefault="00B35D14" w:rsidP="00B35D14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1.</w:t>
            </w:r>
          </w:p>
        </w:tc>
        <w:tc>
          <w:tcPr>
            <w:tcW w:w="5529" w:type="dxa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Назначение кислородных дожимающих компрессоров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2</w:t>
            </w: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Кислородно-наполнительный пункт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3</w:t>
            </w: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Контрольно-измерительные приборы кислородных дожимающих компрессоров 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4</w:t>
            </w: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Эксплуатация баллонов, наполненных кислородом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5.</w:t>
            </w:r>
          </w:p>
        </w:tc>
        <w:tc>
          <w:tcPr>
            <w:tcW w:w="5529" w:type="dxa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Общие вопросы промышленной безопасности, охрана труда и техника </w:t>
            </w: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безопасности. Организация надзора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6.</w:t>
            </w:r>
          </w:p>
        </w:tc>
        <w:tc>
          <w:tcPr>
            <w:tcW w:w="5529" w:type="dxa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Основы первой помощи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7.</w:t>
            </w:r>
          </w:p>
        </w:tc>
        <w:tc>
          <w:tcPr>
            <w:tcW w:w="5529" w:type="dxa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Практическая работа на компрессоре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75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8.</w:t>
            </w:r>
          </w:p>
        </w:tc>
        <w:tc>
          <w:tcPr>
            <w:tcW w:w="5529" w:type="dxa"/>
          </w:tcPr>
          <w:p w:rsidR="00B35D14" w:rsidRPr="00B35D14" w:rsidRDefault="00B35D14" w:rsidP="00B35D14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Экзамены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35D14" w:rsidRPr="00B35D14" w:rsidTr="00C63A15">
        <w:tc>
          <w:tcPr>
            <w:tcW w:w="6204" w:type="dxa"/>
            <w:gridSpan w:val="2"/>
            <w:vAlign w:val="center"/>
          </w:tcPr>
          <w:p w:rsidR="00B35D14" w:rsidRPr="00B35D14" w:rsidRDefault="00B35D14" w:rsidP="00B35D14">
            <w:pPr>
              <w:widowControl w:val="0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35D1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17</w:t>
            </w:r>
          </w:p>
        </w:tc>
        <w:tc>
          <w:tcPr>
            <w:tcW w:w="1382" w:type="dxa"/>
            <w:vAlign w:val="center"/>
          </w:tcPr>
          <w:p w:rsidR="00B35D14" w:rsidRPr="00B35D14" w:rsidRDefault="00B35D14" w:rsidP="00B35D1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:rsidR="00C744E9" w:rsidRPr="00C744E9" w:rsidRDefault="00C744E9" w:rsidP="00C744E9">
      <w:pPr>
        <w:spacing w:after="0" w:line="360" w:lineRule="auto"/>
        <w:ind w:firstLine="709"/>
        <w:jc w:val="both"/>
      </w:pPr>
    </w:p>
    <w:sectPr w:rsidR="00C744E9" w:rsidRPr="00C744E9" w:rsidSect="00E1230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16B"/>
    <w:multiLevelType w:val="hybridMultilevel"/>
    <w:tmpl w:val="2BA49756"/>
    <w:lvl w:ilvl="0" w:tplc="1D584100">
      <w:start w:val="1"/>
      <w:numFmt w:val="bullet"/>
      <w:suff w:val="space"/>
      <w:lvlText w:val="-"/>
      <w:lvlJc w:val="righ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84F94"/>
    <w:multiLevelType w:val="hybridMultilevel"/>
    <w:tmpl w:val="4EFC8AE8"/>
    <w:lvl w:ilvl="0" w:tplc="606A4388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933E74"/>
    <w:multiLevelType w:val="hybridMultilevel"/>
    <w:tmpl w:val="D974E5E6"/>
    <w:lvl w:ilvl="0" w:tplc="29E49A5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BC34FE"/>
    <w:multiLevelType w:val="hybridMultilevel"/>
    <w:tmpl w:val="55868328"/>
    <w:lvl w:ilvl="0" w:tplc="BB0C29E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AF5AFD"/>
    <w:multiLevelType w:val="hybridMultilevel"/>
    <w:tmpl w:val="CD26AB98"/>
    <w:lvl w:ilvl="0" w:tplc="6A34E4F2">
      <w:start w:val="1"/>
      <w:numFmt w:val="bullet"/>
      <w:suff w:val="space"/>
      <w:lvlText w:val="-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BE5A49"/>
    <w:multiLevelType w:val="hybridMultilevel"/>
    <w:tmpl w:val="2BB28F1A"/>
    <w:lvl w:ilvl="0" w:tplc="79681D1C">
      <w:start w:val="1"/>
      <w:numFmt w:val="bullet"/>
      <w:suff w:val="space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6" w15:restartNumberingAfterBreak="0">
    <w:nsid w:val="2D4F614A"/>
    <w:multiLevelType w:val="hybridMultilevel"/>
    <w:tmpl w:val="B7ACCAF4"/>
    <w:lvl w:ilvl="0" w:tplc="E006EE26">
      <w:start w:val="1"/>
      <w:numFmt w:val="bullet"/>
      <w:suff w:val="space"/>
      <w:lvlText w:val="-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E0F5F"/>
    <w:multiLevelType w:val="hybridMultilevel"/>
    <w:tmpl w:val="739491CC"/>
    <w:lvl w:ilvl="0" w:tplc="7724FB3A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7B2490"/>
    <w:multiLevelType w:val="hybridMultilevel"/>
    <w:tmpl w:val="9AFAEEAA"/>
    <w:lvl w:ilvl="0" w:tplc="F976E19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9F4FC7"/>
    <w:multiLevelType w:val="hybridMultilevel"/>
    <w:tmpl w:val="21F068DE"/>
    <w:lvl w:ilvl="0" w:tplc="26E4592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06"/>
    <w:rsid w:val="00042A75"/>
    <w:rsid w:val="001128D5"/>
    <w:rsid w:val="001967DE"/>
    <w:rsid w:val="00313A59"/>
    <w:rsid w:val="0031611B"/>
    <w:rsid w:val="003C7DD9"/>
    <w:rsid w:val="0042505B"/>
    <w:rsid w:val="004556D9"/>
    <w:rsid w:val="004E5A95"/>
    <w:rsid w:val="00862D84"/>
    <w:rsid w:val="00B35D14"/>
    <w:rsid w:val="00B52734"/>
    <w:rsid w:val="00B81AD1"/>
    <w:rsid w:val="00C744E9"/>
    <w:rsid w:val="00E12306"/>
    <w:rsid w:val="00ED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B0BA"/>
  <w15:chartTrackingRefBased/>
  <w15:docId w15:val="{88C22452-645B-4DD9-9CCA-D3232957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1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C74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AA684-7DFC-473E-8665-DE9403379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Касымова И В</dc:creator>
  <cp:keywords/>
  <dc:description/>
  <cp:lastModifiedBy>Касымова И В</cp:lastModifiedBy>
  <cp:revision>3</cp:revision>
  <dcterms:created xsi:type="dcterms:W3CDTF">2021-04-09T05:09:00Z</dcterms:created>
  <dcterms:modified xsi:type="dcterms:W3CDTF">2021-04-09T05:54:00Z</dcterms:modified>
</cp:coreProperties>
</file>